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D52" w:rsidRPr="00990D52" w:rsidRDefault="00990D52" w:rsidP="00990D5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90D5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Уважаемые члены СРО НП МНОС «СИБИРЬ»!</w:t>
      </w:r>
    </w:p>
    <w:p w:rsidR="00990D52" w:rsidRDefault="00990D52" w:rsidP="00990D5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Прошу обратить внимание на нижеприведенное юридическое обоснование смены организационно правовой формы НП на Ассоциацию.</w:t>
      </w:r>
    </w:p>
    <w:p w:rsidR="00990D52" w:rsidRDefault="00990D52" w:rsidP="00990D5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Уведомляем Вас об обязанности всех СРО внести изменения в Устав. </w:t>
      </w:r>
    </w:p>
    <w:p w:rsidR="00990D52" w:rsidRDefault="00990D52" w:rsidP="00990D5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(Проект Устава прилагается и не содержит никаких существенных изменений, за исключением тех, которые связаны с изменением организационно правовой формы). </w:t>
      </w:r>
    </w:p>
    <w:p w:rsidR="00990D52" w:rsidRDefault="00990D52" w:rsidP="00990D5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90D52" w:rsidRPr="00990D52" w:rsidRDefault="00990D52" w:rsidP="00990D5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E3BE4" w:rsidRPr="00952D9D" w:rsidRDefault="00952D9D" w:rsidP="00990D52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В соответствии с п. 1 ст. 54 Гражданского кодекса -  </w:t>
      </w:r>
      <w:r w:rsidR="00830619" w:rsidRPr="00952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Юридическое лицо имеет свое наименование, </w:t>
      </w:r>
      <w:r w:rsidR="00830619" w:rsidRPr="00952D9D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содержащее указание на организационно-правовую форму</w:t>
      </w:r>
      <w:r w:rsidR="00830619" w:rsidRPr="00952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30619" w:rsidRPr="00952D9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90D5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E3BE4" w:rsidRPr="00952D9D" w:rsidRDefault="00952D9D" w:rsidP="00952D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b/>
          <w:i/>
          <w:color w:val="000000"/>
          <w:shd w:val="clear" w:color="auto" w:fill="FFFFFF"/>
        </w:rPr>
        <w:t xml:space="preserve">В соответствии с п. 1 ст. </w:t>
      </w:r>
      <w:r w:rsidR="0091124C">
        <w:rPr>
          <w:b/>
          <w:i/>
          <w:color w:val="000000"/>
          <w:shd w:val="clear" w:color="auto" w:fill="FFFFFF"/>
        </w:rPr>
        <w:t>123.8</w:t>
      </w:r>
      <w:r>
        <w:rPr>
          <w:b/>
          <w:i/>
          <w:color w:val="000000"/>
          <w:shd w:val="clear" w:color="auto" w:fill="FFFFFF"/>
        </w:rPr>
        <w:t xml:space="preserve"> Гражданского кодекса </w:t>
      </w:r>
      <w:r w:rsidR="0091124C">
        <w:rPr>
          <w:b/>
          <w:i/>
          <w:color w:val="000000"/>
          <w:shd w:val="clear" w:color="auto" w:fill="FFFFFF"/>
        </w:rPr>
        <w:t>-</w:t>
      </w:r>
      <w:r w:rsidR="000E3BE4" w:rsidRPr="00952D9D">
        <w:rPr>
          <w:color w:val="000000"/>
        </w:rPr>
        <w:t xml:space="preserve"> Ассоциацией (союзом) признается объединение юридических лиц и (или) граждан, основанное на добровольном или в установленных законом случаях на обязательном членстве и созданное для представления и защиты общих, в том числе профессиональных, интересов, для достижения общественно полезных целей, а также иных не противоречащих закону и имеющих некоммерческий характер целей.</w:t>
      </w:r>
    </w:p>
    <w:p w:rsidR="000E3BE4" w:rsidRPr="0091124C" w:rsidRDefault="000E3BE4" w:rsidP="00952D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u w:val="single"/>
        </w:rPr>
      </w:pPr>
      <w:r w:rsidRPr="0091124C">
        <w:rPr>
          <w:color w:val="000000"/>
          <w:u w:val="single"/>
        </w:rPr>
        <w:t>В организационно-правовой форме ассоциации (союза) создаются, в частности</w:t>
      </w:r>
      <w:r w:rsidRPr="00952D9D">
        <w:rPr>
          <w:color w:val="000000"/>
        </w:rPr>
        <w:t xml:space="preserve">, объединения лиц, имеющие целями координацию их предпринимательской деятельности, представление и защиту общих имущественных интересов, профессиональные объединения граждан, не имеющие целью защиту трудовых прав и интересов своих членов, профессиональные объединения граждан, не связанные с их участием в трудовых отношениях (объединения адвокатов, нотариусов, оценщиков, лиц творческих профессий и другие), </w:t>
      </w:r>
      <w:r w:rsidRPr="0091124C">
        <w:rPr>
          <w:color w:val="000000"/>
          <w:u w:val="single"/>
        </w:rPr>
        <w:t>саморегулируемые организации и их объединения.</w:t>
      </w:r>
    </w:p>
    <w:p w:rsidR="00952D9D" w:rsidRPr="00952D9D" w:rsidRDefault="00952D9D" w:rsidP="00952D9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2D9D" w:rsidRPr="00952D9D" w:rsidRDefault="00952D9D" w:rsidP="00952D9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123E" w:rsidRPr="0085123E" w:rsidRDefault="0085123E" w:rsidP="0085123E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 соответствии со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ст.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Федерального</w:t>
      </w:r>
      <w:r w:rsidRPr="0085123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закон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а от 05.05.2014 N 99-ФЗ «</w:t>
      </w:r>
      <w:r w:rsidRPr="0085123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О внесении изменений в главу 4 части первой Гражданского кодекса Российской Федерации и о признании утратив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шими силу отдельных положений -</w:t>
      </w:r>
    </w:p>
    <w:p w:rsidR="0085123E" w:rsidRPr="0085123E" w:rsidRDefault="0085123E" w:rsidP="0085123E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952D9D" w:rsidRPr="00952D9D" w:rsidRDefault="00952D9D" w:rsidP="00952D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952D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8. Со дня вступления в силу настоящего Федерального закона к созданным до дня его вступления в силу юридическим лицам соответственно применяются нормы </w:t>
      </w:r>
      <w:hyperlink r:id="rId5" w:history="1">
        <w:r w:rsidRPr="00952D9D">
          <w:rPr>
            <w:rFonts w:ascii="Times New Roman" w:eastAsia="Times New Roman" w:hAnsi="Times New Roman" w:cs="Times New Roman"/>
            <w:color w:val="FF0000"/>
            <w:sz w:val="24"/>
            <w:szCs w:val="24"/>
            <w:lang w:eastAsia="ru-RU"/>
          </w:rPr>
          <w:t>главы 4</w:t>
        </w:r>
      </w:hyperlink>
      <w:r w:rsidRPr="00952D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Гражданского кодекса Российской Федерации </w:t>
      </w:r>
      <w:r w:rsidRPr="00952D9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(в редакции настоящего Федерального закона):</w:t>
      </w:r>
    </w:p>
    <w:p w:rsidR="00952D9D" w:rsidRPr="00952D9D" w:rsidRDefault="00952D9D" w:rsidP="00952D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9D">
        <w:rPr>
          <w:rFonts w:ascii="Times New Roman" w:eastAsia="Times New Roman" w:hAnsi="Times New Roman" w:cs="Times New Roman"/>
          <w:sz w:val="24"/>
          <w:szCs w:val="24"/>
          <w:lang w:eastAsia="ru-RU"/>
        </w:rPr>
        <w:t>1) к обществам с дополнительной ответственностью - об обществах с ограниченной ответственностью (</w:t>
      </w:r>
      <w:hyperlink r:id="rId6" w:tooltip="Ссылка на список документов" w:history="1">
        <w:r w:rsidRPr="00952D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87 - 90</w:t>
        </w:r>
      </w:hyperlink>
      <w:r w:rsidRPr="00952D9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7" w:tooltip="Ссылка на список документов" w:history="1">
        <w:r w:rsidRPr="00952D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92 - 94</w:t>
        </w:r>
      </w:hyperlink>
      <w:r w:rsidRPr="00952D9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52D9D" w:rsidRPr="00952D9D" w:rsidRDefault="00952D9D" w:rsidP="00952D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9D">
        <w:rPr>
          <w:rFonts w:ascii="Times New Roman" w:eastAsia="Times New Roman" w:hAnsi="Times New Roman" w:cs="Times New Roman"/>
          <w:sz w:val="24"/>
          <w:szCs w:val="24"/>
          <w:lang w:eastAsia="ru-RU"/>
        </w:rPr>
        <w:t>2) к сбытовым (торговым) потребительским кооперативам - о производственных кооперативах </w:t>
      </w:r>
      <w:hyperlink r:id="rId8" w:tooltip="Ссылка на список документов" w:history="1">
        <w:r w:rsidRPr="00952D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(статьи 106.1 - 106.6)</w:t>
        </w:r>
      </w:hyperlink>
      <w:r w:rsidRPr="00952D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2D9D" w:rsidRPr="00952D9D" w:rsidRDefault="00952D9D" w:rsidP="00952D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9D">
        <w:rPr>
          <w:rFonts w:ascii="Times New Roman" w:eastAsia="Times New Roman" w:hAnsi="Times New Roman" w:cs="Times New Roman"/>
          <w:sz w:val="24"/>
          <w:szCs w:val="24"/>
          <w:lang w:eastAsia="ru-RU"/>
        </w:rPr>
        <w:t>3) к потребительским обществам, жилищным, жилищно-строительным и гаражным кооперативам, садоводческим, огородническим и дачным потребительским кооперативам, обществам взаимного страхования, кредитным кооперативам, фондам проката, сельскохозяйственным потребительским кооперативам - о потребительских кооперативах (</w:t>
      </w:r>
      <w:hyperlink r:id="rId9" w:history="1">
        <w:r w:rsidRPr="00952D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123.2</w:t>
        </w:r>
      </w:hyperlink>
      <w:r w:rsidRPr="00952D9D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0" w:history="1">
        <w:r w:rsidRPr="00952D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123.3</w:t>
        </w:r>
      </w:hyperlink>
      <w:r w:rsidRPr="00952D9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52D9D" w:rsidRPr="00952D9D" w:rsidRDefault="00952D9D" w:rsidP="00952D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9D">
        <w:rPr>
          <w:rFonts w:ascii="Times New Roman" w:eastAsia="Times New Roman" w:hAnsi="Times New Roman" w:cs="Times New Roman"/>
          <w:sz w:val="24"/>
          <w:szCs w:val="24"/>
          <w:lang w:eastAsia="ru-RU"/>
        </w:rPr>
        <w:t>4) к политическим партиям, к созданным в качестве юридических лиц профессиональным союзам (профсоюзным организациям), общественным движениям, органам общественной самодеятельности и территориальным общественным самоуправлениям - об общественных организациях (статьи </w:t>
      </w:r>
      <w:hyperlink r:id="rId11" w:tooltip="Ссылка на список документов" w:history="1">
        <w:r w:rsidRPr="00952D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123.4 - 123.7</w:t>
        </w:r>
      </w:hyperlink>
      <w:r w:rsidRPr="00952D9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52D9D" w:rsidRPr="00952D9D" w:rsidRDefault="0085123E" w:rsidP="00952D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!!! </w:t>
      </w:r>
      <w:r w:rsidR="00952D9D" w:rsidRPr="00952D9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5) к некоммерческим партнерствам, </w:t>
      </w:r>
      <w:r w:rsidR="00952D9D" w:rsidRPr="00952D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объединениям работодателей, объединениям профессиональных союзов, кооперативов и общественных организаций, торгово-промышленным, нотариальным и адвокатским палатам</w:t>
      </w:r>
      <w:r w:rsidR="00952D9D" w:rsidRPr="00952D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952D9D" w:rsidRPr="00952D9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- об ассоциациях (союзах) </w:t>
      </w:r>
      <w:hyperlink r:id="rId12" w:tooltip="Ссылка на список документов" w:history="1">
        <w:r w:rsidR="00952D9D" w:rsidRPr="00952D9D">
          <w:rPr>
            <w:rFonts w:ascii="Times New Roman" w:eastAsia="Times New Roman" w:hAnsi="Times New Roman" w:cs="Times New Roman"/>
            <w:b/>
            <w:color w:val="FF0000"/>
            <w:sz w:val="24"/>
            <w:szCs w:val="24"/>
            <w:u w:val="single"/>
            <w:lang w:eastAsia="ru-RU"/>
          </w:rPr>
          <w:t>(статьи 123.8 - 123.11)</w:t>
        </w:r>
      </w:hyperlink>
      <w:r w:rsidR="00952D9D" w:rsidRPr="00952D9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;</w:t>
      </w:r>
    </w:p>
    <w:p w:rsidR="00952D9D" w:rsidRPr="00952D9D" w:rsidRDefault="00952D9D" w:rsidP="00952D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6) к товариществам собственников жилья, садоводческим, огородническим и дачным некоммерческим товариществам - о товариществах собственников недвижимости </w:t>
      </w:r>
      <w:hyperlink r:id="rId13" w:tooltip="Ссылка на список документов" w:history="1">
        <w:r w:rsidRPr="00952D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(статьи 123.12 - 123.14)</w:t>
        </w:r>
      </w:hyperlink>
      <w:r w:rsidRPr="00952D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2D9D" w:rsidRPr="00952D9D" w:rsidRDefault="00952D9D" w:rsidP="00952D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9D">
        <w:rPr>
          <w:rFonts w:ascii="Times New Roman" w:eastAsia="Times New Roman" w:hAnsi="Times New Roman" w:cs="Times New Roman"/>
          <w:sz w:val="24"/>
          <w:szCs w:val="24"/>
          <w:lang w:eastAsia="ru-RU"/>
        </w:rPr>
        <w:t>7) к общественным и благотворительным фондам - о фондах </w:t>
      </w:r>
      <w:hyperlink r:id="rId14" w:tooltip="Ссылка на список документов" w:history="1">
        <w:r w:rsidRPr="00952D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(статьи 123.17 - 123.20)</w:t>
        </w:r>
      </w:hyperlink>
      <w:r w:rsidRPr="00952D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2D9D" w:rsidRPr="00952D9D" w:rsidRDefault="00952D9D" w:rsidP="00952D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9D">
        <w:rPr>
          <w:rFonts w:ascii="Times New Roman" w:eastAsia="Times New Roman" w:hAnsi="Times New Roman" w:cs="Times New Roman"/>
          <w:sz w:val="24"/>
          <w:szCs w:val="24"/>
          <w:lang w:eastAsia="ru-RU"/>
        </w:rPr>
        <w:t>8) к государственным академиям наук - о государственных учреждениях (</w:t>
      </w:r>
      <w:hyperlink r:id="rId15" w:history="1">
        <w:r w:rsidRPr="00952D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123.21</w:t>
        </w:r>
      </w:hyperlink>
      <w:r w:rsidRPr="00952D9D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6" w:history="1">
        <w:r w:rsidRPr="00952D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123.22</w:t>
        </w:r>
      </w:hyperlink>
      <w:r w:rsidRPr="00952D9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52D9D" w:rsidRDefault="00952D9D" w:rsidP="00952D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9D">
        <w:rPr>
          <w:rFonts w:ascii="Times New Roman" w:eastAsia="Times New Roman" w:hAnsi="Times New Roman" w:cs="Times New Roman"/>
          <w:sz w:val="24"/>
          <w:szCs w:val="24"/>
          <w:lang w:eastAsia="ru-RU"/>
        </w:rPr>
        <w:t>9) к общественным учреждениям - о частных учреждениях (</w:t>
      </w:r>
      <w:hyperlink r:id="rId17" w:history="1">
        <w:r w:rsidRPr="00952D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123.21</w:t>
        </w:r>
      </w:hyperlink>
      <w:r w:rsidRPr="00952D9D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8" w:history="1">
        <w:r w:rsidRPr="00952D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123.23</w:t>
        </w:r>
      </w:hyperlink>
      <w:r w:rsidRPr="00952D9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90D52" w:rsidRDefault="00990D52" w:rsidP="00990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D52" w:rsidRDefault="00990D52" w:rsidP="00990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D52" w:rsidRDefault="00990D52" w:rsidP="00990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Зам. Президента НП МНОС «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СИБИРЬ»</w:t>
      </w:r>
      <w:r w:rsidR="00151D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proofErr w:type="gramEnd"/>
      <w:r w:rsidR="00151D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  <w:bookmarkStart w:id="0" w:name="_GoBack"/>
      <w:bookmarkEnd w:id="0"/>
      <w:r w:rsidR="00151D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О.Л. </w:t>
      </w:r>
      <w:proofErr w:type="spellStart"/>
      <w:r w:rsidR="00151D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Курносова</w:t>
      </w:r>
      <w:proofErr w:type="spellEnd"/>
    </w:p>
    <w:p w:rsidR="00990D52" w:rsidRPr="00952D9D" w:rsidRDefault="00990D52" w:rsidP="00990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0619" w:rsidRPr="00952D9D" w:rsidRDefault="00952D9D" w:rsidP="00952D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2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E3BE4" w:rsidRPr="00952D9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E3BE4" w:rsidRPr="00952D9D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830619" w:rsidRPr="00952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76CDA"/>
    <w:multiLevelType w:val="hybridMultilevel"/>
    <w:tmpl w:val="1A70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D9"/>
    <w:rsid w:val="000E3BE4"/>
    <w:rsid w:val="00151D38"/>
    <w:rsid w:val="00830619"/>
    <w:rsid w:val="0085123E"/>
    <w:rsid w:val="008533D9"/>
    <w:rsid w:val="0091124C"/>
    <w:rsid w:val="00952D9D"/>
    <w:rsid w:val="00990D52"/>
    <w:rsid w:val="00AA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0B7A1-DA74-4F0A-9915-707BEFA9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E3B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0619"/>
  </w:style>
  <w:style w:type="character" w:styleId="a3">
    <w:name w:val="Hyperlink"/>
    <w:basedOn w:val="a0"/>
    <w:uiPriority w:val="99"/>
    <w:semiHidden/>
    <w:unhideWhenUsed/>
    <w:rsid w:val="0083061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3061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0E3B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5">
    <w:name w:val="s_15"/>
    <w:basedOn w:val="a"/>
    <w:rsid w:val="000E3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E3BE4"/>
  </w:style>
  <w:style w:type="paragraph" w:customStyle="1" w:styleId="s9">
    <w:name w:val="s_9"/>
    <w:basedOn w:val="a"/>
    <w:rsid w:val="000E3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E3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0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62608/?frame=6" TargetMode="External"/><Relationship Id="rId13" Type="http://schemas.openxmlformats.org/officeDocument/2006/relationships/hyperlink" Target="http://www.consultant.ru/document/cons_doc_LAW_162608/?frame=6" TargetMode="External"/><Relationship Id="rId18" Type="http://schemas.openxmlformats.org/officeDocument/2006/relationships/hyperlink" Target="http://www.consultant.ru/document/cons_doc_LAW_177647/?dst=173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62608/?frame=6" TargetMode="External"/><Relationship Id="rId12" Type="http://schemas.openxmlformats.org/officeDocument/2006/relationships/hyperlink" Target="http://www.consultant.ru/document/cons_doc_LAW_162608/?frame=6" TargetMode="External"/><Relationship Id="rId17" Type="http://schemas.openxmlformats.org/officeDocument/2006/relationships/hyperlink" Target="http://www.consultant.ru/document/cons_doc_LAW_177647/?dst=171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77647/?dst=171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62608/?frame=6" TargetMode="External"/><Relationship Id="rId11" Type="http://schemas.openxmlformats.org/officeDocument/2006/relationships/hyperlink" Target="http://www.consultant.ru/document/cons_doc_LAW_162608/?frame=6" TargetMode="External"/><Relationship Id="rId5" Type="http://schemas.openxmlformats.org/officeDocument/2006/relationships/hyperlink" Target="http://www.consultant.ru/document/cons_doc_LAW_177647/?dst=100264" TargetMode="External"/><Relationship Id="rId15" Type="http://schemas.openxmlformats.org/officeDocument/2006/relationships/hyperlink" Target="http://www.consultant.ru/document/cons_doc_LAW_177647/?dst=1711" TargetMode="External"/><Relationship Id="rId10" Type="http://schemas.openxmlformats.org/officeDocument/2006/relationships/hyperlink" Target="http://www.consultant.ru/document/cons_doc_LAW_177647/?dst=160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77647/?dst=1601" TargetMode="External"/><Relationship Id="rId14" Type="http://schemas.openxmlformats.org/officeDocument/2006/relationships/hyperlink" Target="http://www.consultant.ru/document/cons_doc_LAW_162608/?frame=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KurnosovaOL</dc:creator>
  <cp:keywords/>
  <dc:description/>
  <cp:lastModifiedBy>KurnosovaOL</cp:lastModifiedBy>
  <cp:revision>16</cp:revision>
  <dcterms:created xsi:type="dcterms:W3CDTF">2015-05-05T07:08:00Z</dcterms:created>
  <dcterms:modified xsi:type="dcterms:W3CDTF">2015-05-05T07:30:00Z</dcterms:modified>
</cp:coreProperties>
</file>